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E28" w:rsidRPr="00715E28" w:rsidRDefault="00715E28" w:rsidP="00715E28">
      <w:pPr>
        <w:spacing w:line="560" w:lineRule="exact"/>
        <w:jc w:val="center"/>
        <w:rPr>
          <w:rFonts w:asciiTheme="minorEastAsia" w:hAnsiTheme="minorEastAsia"/>
          <w:b/>
          <w:color w:val="000000" w:themeColor="text1"/>
          <w:sz w:val="36"/>
          <w:szCs w:val="36"/>
        </w:rPr>
      </w:pPr>
      <w:r w:rsidRPr="00715E28">
        <w:rPr>
          <w:rFonts w:asciiTheme="minorEastAsia" w:hAnsiTheme="minorEastAsia" w:hint="eastAsia"/>
          <w:b/>
          <w:color w:val="000000" w:themeColor="text1"/>
          <w:sz w:val="36"/>
          <w:szCs w:val="36"/>
        </w:rPr>
        <w:t>绘就平安好“枫”景的蚌埠实践</w:t>
      </w:r>
    </w:p>
    <w:p w:rsid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Pr>
          <w:rFonts w:ascii="仿宋" w:eastAsia="仿宋" w:hAnsi="仿宋" w:cs="宋体" w:hint="eastAsia"/>
          <w:color w:val="000000" w:themeColor="text1"/>
          <w:kern w:val="0"/>
          <w:sz w:val="30"/>
          <w:szCs w:val="30"/>
        </w:rPr>
        <w:t xml:space="preserve"> </w:t>
      </w:r>
    </w:p>
    <w:p w:rsidR="00715E28" w:rsidRDefault="00715E28" w:rsidP="00715E28">
      <w:pPr>
        <w:widowControl/>
        <w:shd w:val="clear" w:color="auto" w:fill="FFFFFF"/>
        <w:spacing w:line="560" w:lineRule="exact"/>
        <w:ind w:firstLineChars="900" w:firstLine="2700"/>
        <w:rPr>
          <w:rFonts w:ascii="仿宋" w:eastAsia="仿宋" w:hAnsi="仿宋" w:cs="宋体" w:hint="eastAsia"/>
          <w:color w:val="000000" w:themeColor="text1"/>
          <w:kern w:val="0"/>
          <w:sz w:val="30"/>
          <w:szCs w:val="30"/>
        </w:rPr>
      </w:pPr>
      <w:r>
        <w:rPr>
          <w:rFonts w:ascii="仿宋" w:eastAsia="仿宋" w:hAnsi="仿宋" w:cs="宋体" w:hint="eastAsia"/>
          <w:color w:val="000000" w:themeColor="text1"/>
          <w:kern w:val="0"/>
          <w:sz w:val="30"/>
          <w:szCs w:val="30"/>
        </w:rPr>
        <w:t>本刊调研采访组</w:t>
      </w:r>
    </w:p>
    <w:p w:rsidR="00715E28" w:rsidRPr="00715E28" w:rsidRDefault="00715E28" w:rsidP="00715E28">
      <w:pPr>
        <w:widowControl/>
        <w:shd w:val="clear" w:color="auto" w:fill="FFFFFF"/>
        <w:spacing w:line="560" w:lineRule="exact"/>
        <w:ind w:firstLine="480"/>
        <w:rPr>
          <w:rFonts w:ascii="仿宋" w:eastAsia="仿宋" w:hAnsi="仿宋" w:cs="宋体"/>
          <w:color w:val="000000" w:themeColor="text1"/>
          <w:kern w:val="0"/>
          <w:sz w:val="30"/>
          <w:szCs w:val="30"/>
        </w:rPr>
      </w:pPr>
      <w:r w:rsidRPr="00715E28">
        <w:rPr>
          <w:rFonts w:ascii="仿宋" w:eastAsia="仿宋" w:hAnsi="仿宋" w:cs="宋体" w:hint="eastAsia"/>
          <w:color w:val="000000" w:themeColor="text1"/>
          <w:kern w:val="0"/>
          <w:sz w:val="30"/>
          <w:szCs w:val="30"/>
        </w:rPr>
        <w:t>夏日的傍晚，暑热还没有完全散去，蚌埠市中心的淮河文化广场已经开始热闹起来。健身锻炼的人群挥汗如雨，打卡拍照的游客笑靥如花，嬉戏玩耍的孩童来回穿梭……旁边的美食街灯光璀璨，人头攒动，一派浓浓的烟火气息。</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在蚌埠，不论是城区的街头巷尾，还是基层的乡镇村居，“平安底色”越发鲜亮，群众的“幸福成色”也越来越足。“平安中国建设示范市”“全国法治政府建设示范市”“全国市域社会治理现代化试点合格城市”“全国法学会系统先进集体”，这些“国字号”荣誉是对蚌埠平安建设和市域社会治理水平的最高褒奖，平安之城背后，是蚌埠坚持和发展新时代“枫桥经验”，持续推进市域社会治理现代化的生动实践。</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b/>
          <w:bCs/>
          <w:color w:val="000000" w:themeColor="text1"/>
          <w:kern w:val="0"/>
          <w:sz w:val="30"/>
          <w:szCs w:val="30"/>
        </w:rPr>
        <w:t>聚焦矛盾纠纷，构建“一站式”解纷体系</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“没想到只用了一天就解决了我反映的问题，最终的处理结果我们双方都很满意！”今年4月15日，固镇县石湖乡刘元村黄庄组村民黄某在接受回访时表示。</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事情还要从前一天说起。4月14日，黄某来到刘元村“一站式”矛盾纠纷调解中心反映：自己准备在老宅基地上建房，邻居却以侵占自家宅基地为由多番阻拦。十分钟后，纠纷便通过系统被流转给石湖乡党委委员薛兆坤和刘元村党支部书记黄楠楠办理。薛兆坤、黄楠楠赶至现场后，发现黄某家的老宅已经坍塌，无法确定宅基地界线。次日，薛兆坤、黄楠楠前往乡自然资源所</w:t>
      </w:r>
      <w:r w:rsidRPr="00715E28">
        <w:rPr>
          <w:rFonts w:ascii="仿宋" w:eastAsia="仿宋" w:hAnsi="仿宋" w:cs="宋体" w:hint="eastAsia"/>
          <w:color w:val="000000" w:themeColor="text1"/>
          <w:kern w:val="0"/>
          <w:sz w:val="30"/>
          <w:szCs w:val="30"/>
        </w:rPr>
        <w:lastRenderedPageBreak/>
        <w:t>查阅原始资料，并联合乡经管站、城乡建设规划所负责人以及村“两委”干部共同到现场，找到了原始老宅基地界线，并下桩定界。双方握手言和，宅基地纠纷得到妥善化解。</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该纠纷从受理到办结，仅用时一天。这得益于固镇县率先实施的“四个当天”制度，即矛盾纠纷和信访事项当天受理、当天交办、当天办理、当天回访。矛盾纠纷处理的每个环节都通过短信提醒的形式发送至承办人和当事人，既压实工作责任，又让当事人及时知晓办理进度。该制度落实率超90%，目前已在全市推广。</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近年来，蚌埠市各县区、乡镇（街道）因地制宜推动综治中心、群众来访接待中心、诉讼服务中心、公共法律服务中心融合发展，建设集调解、信访、仲裁、诉讼、法律援助、困难帮扶、司法救助、心理安抚等功能于一体的社会综合治理平台。</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按照“前台综合受理、后台分类处置”模式，设立综合受理和专门服务窗口，对群众通过信访等渠道反映的矛盾纠纷和110非警务类警情、法院诉前咨询等途径流转的信息，实现“一扇门”受理、“一条龙”服务、“一平台”统管，流转审批从“以天计时”向“秒级响应”转变，平均办结周期压缩至10.94天。</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目前，蚌埠市依托综治中心，全覆盖完成78个乡镇（街道）、9个县（区）和市本级“一站式”矛盾纠纷调解中心（信访超市）建设，初步实现对群众矛盾纠纷和信访事项一站式接收、一揽子调处、全链条解决。</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lastRenderedPageBreak/>
        <w:t>随着综治中心规范化建设的顺利推进，曾经困扰群众的办事多头跑、反复跑、程序烦琐等难题已经迎刃而解，“有事就找综治中心”逐渐成为蚌埠老百姓的共识。</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b/>
          <w:bCs/>
          <w:color w:val="000000" w:themeColor="text1"/>
          <w:kern w:val="0"/>
          <w:sz w:val="30"/>
          <w:szCs w:val="30"/>
        </w:rPr>
        <w:t>统筹各类力量，实现“多元化”调解格局</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7月8日，记者来到蚌山区综治中心，门口的公示栏里，常驻单位及工作人员、轮驻单位、随叫随驻单位、中心调解人员、法学专家值班表等信息十分醒目。走进宽敞明亮的大厅，综合受理、法律咨询、物业受理、信访受理、医患受理等窗口职能明晰，群众一进门即可按指引办事，方便又快捷。</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段凤宝调解工作室”内，曾荣获“蚌埠市十大法治人物”的人民调解员段凤宝正在调解一起劳动纠纷。当事人岳某在用人单位工作7年，2024年11月被辞退，岳某要求用人单位支付双倍赔偿金并补齐其工作期间的医保和社保。段凤宝详细询问并核查材料，经过一番动之以情、晓之以理的调解，用人单位同意一次性补偿岳某98000元，双方都满意调解结果，当场签订调解协议。</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蚌山区综治中心以优秀矛盾调解员为骨干，建设个人品牌调解室，以品牌带动综治中心知晓率提升，目前已打造“段凤宝”“陈西敏”等多个市级个人品牌调解室。“我们还利用‘居民议事亭’‘红色物业’等方式搭建联络网，广泛发动新乡贤、网格员、楼栋长、‘五老’人员、平安志愿者等群体熟悉情况的优势，鼓励他们参与具体矛盾化解。”蚌山区委常委、政法委书记简家贤介绍。</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lastRenderedPageBreak/>
        <w:t>为确保群众诉求有人办、依法办，蚌埠市整合调解资源，完善多元联动机制，明确由综治中心统筹调度各类解纷力量，向群众提供“派单、点单、预约、帮办”四项便民服务。全市共推动190余个调解组织、420余名专兼职调解人员常驻，230余名法律援助人员和110余名心理健康服务人员随驻。</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2024年11月26日，固镇县谷阳镇河东村村民洪某来到县综治中心法律援助窗口，向值班律师咨询其兄弟四人因赡养母亲发生纠纷一事。因该纠纷产生时间较长、涉及矛盾点较多，且当事人情绪激动，固镇县综治中心立即组织县法学会首席专家、谷阳镇相关人员到河东村详细了解洪某家庭情况，并分别给出兄弟协商、乡村调解、司法帮助三种递进方案。后县综治中心通过信息平台及时关注该事项办理进展，了解到在1个月的期限内未能调解成功，随即召集县法学会、法院、公安局、司法局、谷阳镇相关人员和村居法律顾问，召开研判会，并上门反复做工作，最终于2025年2月9日达成赡养协议。经回访，兄弟四人对调解结果表示非常满意。</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“让专业的人做专业的事，百姓们放心，我们也踏实。”固镇县综治中心主任王娜说。</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b/>
          <w:bCs/>
          <w:color w:val="000000" w:themeColor="text1"/>
          <w:kern w:val="0"/>
          <w:sz w:val="30"/>
          <w:szCs w:val="30"/>
        </w:rPr>
        <w:t>强化风险防控，打造“智慧化”指挥中枢</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在蚌埠市综治中心指挥调度大厅内，大屏幕上跳动着各类相关社会治理的数据和信息。借助视联网等技术，横向连通12家成员单位，纵向贯通1134个村（社区），综治中心常态化开展线上巡查工作，实现对各类矛盾风险隐患的监测、研判、预警和远程调度、指挥等。</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lastRenderedPageBreak/>
        <w:t>7月6日晚，家住淮上区的裴某报警称，自己被丈夫家暴。属地派出所民警立即出警处置，并对其丈夫下达《家庭暴力告诫书》。这起警情很快被蚌埠市综治中心信息化平台的家暴联动处置系统自动获取。7月7日上午，社区工作人员和妇联工作人员按照区综治中心流转的信息，一起到裴某家进行回访，进行调解处置。</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在家暴联动处置服务管理平台，像这样的处理结果被一一详细记录。作为全省依法联动化解处置家庭暴力等矛盾纠纷试点地区，蚌埠市依托大数据和信息技术创新研发反家暴信息平台，建立家暴依法联动化解处置机制，推动家暴信息快速共享，使家暴案件发生后流转、处置、跟踪、回访一体化无缝衔接，有效破解了婚姻家庭矛盾纠纷排查难、化解难的问题。今年以来，蚌埠市已联动处置家暴警情559起，家暴警情同比下降29.94%。</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此外，蚌埠市还强化数据共享应用，将严重精神障碍患者、安置帮教、“三失一偏”（生活失意、心态失衡、行为失常，性格偏执）等人员信息导入全市综治信息系统，实现对各类矛盾风险隐患的提前预警。</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按照孵化N个微应用场景的建设思路，坚持科技赋能，依托综治中心信息化平台，开发综治视联网指挥调度、家暴联动处置、未成年人违法犯罪预防等系统，纵向推动各层级综治中心有序衔接、高效指挥，横向促进综治中心与本地区相关部门联防联控、协调一致。”蚌埠市综治中心主任孙跃告诉记者。</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为了更好地发挥预防作用，蚌埠市综治中心以制度为保障，建立研判预警、协调调度、督办督导机制。市、县两级综治中心</w:t>
      </w:r>
      <w:r w:rsidRPr="00715E28">
        <w:rPr>
          <w:rFonts w:ascii="仿宋" w:eastAsia="仿宋" w:hAnsi="仿宋" w:cs="宋体" w:hint="eastAsia"/>
          <w:color w:val="000000" w:themeColor="text1"/>
          <w:kern w:val="0"/>
          <w:sz w:val="30"/>
          <w:szCs w:val="30"/>
        </w:rPr>
        <w:lastRenderedPageBreak/>
        <w:t>每月发布“综治中心实战化运行情况”，并归集重要数据，形成并发布全市“村居平安指数”，准确掌握辖区内社会治理底数，提高平安建设的针对性。结合工作实际，各级综治中心建立周例会、月例会和专门会议制度，分析研判督办当前未化解的矛盾纠纷和风险隐患，有针对性地制定防范措施。</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b/>
          <w:bCs/>
          <w:color w:val="000000" w:themeColor="text1"/>
          <w:kern w:val="0"/>
          <w:sz w:val="30"/>
          <w:szCs w:val="30"/>
        </w:rPr>
        <w:t>实现共建共享，推进“积分制”工作模式</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免费理发、缝补衣物、艾灸体验……7月8日上午，蚌山区青年街道南山社区的便民驿站热闹非凡。“我们老年人用积分就能兑换常用的便民服务，关键时刻能派上大用场!”69岁的南山社区居民王聿杰笑着说。她既是一名社区居民，也是一名志愿者。相比较于物品兑换，王聿杰对“时间银行”更感兴趣。</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所谓“时间银行”，是南山社区推行的一种“低龄存时间、高龄取服务”新型互助养老模式。低龄老人利用碎片时间参加志愿活动，这些服务时长会被存储下来，可以为社区内的高龄老人或未来的自己兑换相应的服务。“时间银行”丰富了积分模式，也给了志愿者更加灵活的选择。</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“今天我为别人服务，明天别人为我服务，已经成为我们社区居民的共识。”南山社区党委书记王亚楠说。</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为进一步提升基层治理水平，蚌埠市以党建为引领，探索积分制工作模式，引导广大群众积极参与基层社会治理，实现政治、自治、法治、德治、智治“五治融合”，推动构建依法立约、以约治理、民主管理的基层治理良序。</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lastRenderedPageBreak/>
        <w:t>“去年我攒了50分，换了一张电影票。社区就像个大家庭，积分是连接我们的‘暖心线’。”说起积分制，龙子湖区解放街道建新社区居民陈秀成满脸高兴。</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特色积分行动凝聚起脉脉温情。在建新社区，550名居民志愿者、120名党员先锋，累计2300分公益积分，书写了2300次互助的感动，成为点亮“积分共治”的星光。</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“积分不仅是付出的记录，更是连接邻里、丰盈生活的纽带。”建新社区党委书记于红说，“大家积极投身社区治理，社区事由大家管，居民从‘旁观者’到‘主人翁’，整个社区变得更加和谐。”</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从矛盾纠纷化解到风险隐患防控，再到以积分制推进基层善治，珠城“平安细胞”被激活，全域社会治理“大能量”正持续释放。</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蚌埠市坚持系统思维、法治引领、科技支撑，平安建设底座愈发牢固，社会治理效能持续加强，群众获得感、幸福感和安全感不断提升。2024年，全市矛盾纠纷排查量同比增长61.78%，化解率达99.37%，刑事警情数同比下降24.14%。”蚌埠市委政法委副书记代俊峰说。</w:t>
      </w:r>
    </w:p>
    <w:p w:rsidR="00715E28" w:rsidRPr="00715E28" w:rsidRDefault="00715E28" w:rsidP="00715E28">
      <w:pPr>
        <w:widowControl/>
        <w:shd w:val="clear" w:color="auto" w:fill="FFFFFF"/>
        <w:spacing w:line="560" w:lineRule="exact"/>
        <w:ind w:firstLine="480"/>
        <w:rPr>
          <w:rFonts w:ascii="仿宋" w:eastAsia="仿宋" w:hAnsi="仿宋" w:cs="宋体" w:hint="eastAsia"/>
          <w:color w:val="000000" w:themeColor="text1"/>
          <w:kern w:val="0"/>
          <w:sz w:val="30"/>
          <w:szCs w:val="30"/>
        </w:rPr>
      </w:pPr>
      <w:r w:rsidRPr="00715E28">
        <w:rPr>
          <w:rFonts w:ascii="仿宋" w:eastAsia="仿宋" w:hAnsi="仿宋" w:cs="宋体" w:hint="eastAsia"/>
          <w:color w:val="000000" w:themeColor="text1"/>
          <w:kern w:val="0"/>
          <w:sz w:val="30"/>
          <w:szCs w:val="30"/>
        </w:rPr>
        <w:t>（调研采访组成员：胡军 王振华 张耀东）</w:t>
      </w:r>
    </w:p>
    <w:p w:rsidR="002628F5" w:rsidRDefault="002628F5" w:rsidP="00715E28">
      <w:pPr>
        <w:spacing w:line="560" w:lineRule="exact"/>
        <w:rPr>
          <w:rFonts w:hint="eastAsia"/>
        </w:rPr>
      </w:pPr>
    </w:p>
    <w:p w:rsidR="00715E28" w:rsidRDefault="00715E28" w:rsidP="00715E28">
      <w:pPr>
        <w:spacing w:line="560" w:lineRule="exact"/>
        <w:rPr>
          <w:rFonts w:hint="eastAsia"/>
        </w:rPr>
      </w:pPr>
    </w:p>
    <w:p w:rsidR="00715E28" w:rsidRPr="00715E28" w:rsidRDefault="00715E28" w:rsidP="00715E28">
      <w:pPr>
        <w:spacing w:line="560" w:lineRule="exact"/>
      </w:pPr>
    </w:p>
    <w:sectPr w:rsidR="00715E28" w:rsidRPr="00715E28" w:rsidSect="002628F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15E28"/>
    <w:rsid w:val="002628F5"/>
    <w:rsid w:val="00715E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8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15E28"/>
    <w:rPr>
      <w:b/>
      <w:bCs/>
    </w:rPr>
  </w:style>
</w:styles>
</file>

<file path=word/webSettings.xml><?xml version="1.0" encoding="utf-8"?>
<w:webSettings xmlns:r="http://schemas.openxmlformats.org/officeDocument/2006/relationships" xmlns:w="http://schemas.openxmlformats.org/wordprocessingml/2006/main">
  <w:divs>
    <w:div w:id="40177892">
      <w:bodyDiv w:val="1"/>
      <w:marLeft w:val="0"/>
      <w:marRight w:val="0"/>
      <w:marTop w:val="0"/>
      <w:marBottom w:val="0"/>
      <w:divBdr>
        <w:top w:val="none" w:sz="0" w:space="0" w:color="auto"/>
        <w:left w:val="none" w:sz="0" w:space="0" w:color="auto"/>
        <w:bottom w:val="none" w:sz="0" w:space="0" w:color="auto"/>
        <w:right w:val="none" w:sz="0" w:space="0" w:color="auto"/>
      </w:divBdr>
      <w:divsChild>
        <w:div w:id="282737658">
          <w:marLeft w:val="0"/>
          <w:marRight w:val="0"/>
          <w:marTop w:val="0"/>
          <w:marBottom w:val="0"/>
          <w:divBdr>
            <w:top w:val="none" w:sz="0" w:space="0" w:color="auto"/>
            <w:left w:val="none" w:sz="0" w:space="0" w:color="auto"/>
            <w:bottom w:val="none" w:sz="0" w:space="0" w:color="auto"/>
            <w:right w:val="none" w:sz="0" w:space="0" w:color="auto"/>
          </w:divBdr>
        </w:div>
      </w:divsChild>
    </w:div>
    <w:div w:id="30219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587</Words>
  <Characters>3349</Characters>
  <Application>Microsoft Office Word</Application>
  <DocSecurity>0</DocSecurity>
  <Lines>27</Lines>
  <Paragraphs>7</Paragraphs>
  <ScaleCrop>false</ScaleCrop>
  <Company>Sky123.Org</Company>
  <LinksUpToDate>false</LinksUpToDate>
  <CharactersWithSpaces>3929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2026-03-04T08:19:00Z</dcterms:created>
  <dcterms:modified xsi:type="dcterms:W3CDTF">2026-03-04T08:22:00Z</dcterms:modified>
</cp:coreProperties>
</file>